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7D" w:rsidRDefault="0069247D" w:rsidP="0069247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1.4pt;height:753pt" o:ole="">
            <v:imagedata r:id="rId5" o:title=""/>
          </v:shape>
          <o:OLEObject Type="Embed" ProgID="AcroExch.Document.DC" ShapeID="_x0000_i1026" DrawAspect="Content" ObjectID="_1665251713" r:id="rId6"/>
        </w:object>
      </w:r>
      <w:bookmarkStart w:id="0" w:name="_GoBack"/>
      <w:bookmarkEnd w:id="0"/>
    </w:p>
    <w:p w:rsidR="00393F17" w:rsidRPr="00891C6A" w:rsidRDefault="00393F17" w:rsidP="00891C6A">
      <w:pPr>
        <w:tabs>
          <w:tab w:val="left" w:pos="59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  <w:r w:rsidR="00891C6A">
        <w:rPr>
          <w:rFonts w:ascii="Times New Roman" w:hAnsi="Times New Roman" w:cs="Times New Roman"/>
          <w:sz w:val="28"/>
          <w:szCs w:val="28"/>
        </w:rPr>
        <w:tab/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 1.1. Положение о родительском контроле организации и качества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разработано на основании: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29.12.2012г. № 273-ФЗ;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Роспотребнадзора Российской Федерации «Родительский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 от 18.05.2020г.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 1.2.1. Комиссия по контролю за организацией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1.2.2. Комиссия по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1.2.3. В состав комиссии по контролю за организацией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>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1.2.4. Деятельность членов комиссии по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 2.1. Задачами комиссии по контролю за организацией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- обеспечение приоритетности защиты жизни и здоровья детей;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49376008"/>
      <w:r w:rsidRPr="00891C6A"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891C6A">
        <w:rPr>
          <w:rFonts w:ascii="Times New Roman" w:hAnsi="Times New Roman" w:cs="Times New Roman"/>
          <w:sz w:val="28"/>
          <w:szCs w:val="28"/>
        </w:rPr>
        <w:t>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3. Функции комиссии по контролю организации питания учащихся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 - общественная экспертиза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>;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 обучающихся.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4. Права и ответственность комиссии по контролю организации питания учащихся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>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89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C6A">
        <w:rPr>
          <w:rFonts w:ascii="Times New Roman" w:hAnsi="Times New Roman" w:cs="Times New Roman"/>
          <w:sz w:val="28"/>
          <w:szCs w:val="28"/>
        </w:rPr>
        <w:t>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5. Организация деятельности комиссии по контролю организации питания учащихся.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5.2. Комиссия выбирает председателя.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lastRenderedPageBreak/>
        <w:t>5.4. О результатах работы комиссия информирует администрацию школы и родительские комитеты.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891C6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91C6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6. Ответственность членов Комиссии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7. Документация комиссии по контролю организации питания учащихся.</w:t>
      </w:r>
    </w:p>
    <w:p w:rsidR="00393F17" w:rsidRPr="00891C6A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393F17" w:rsidRPr="00891C6A" w:rsidRDefault="00393F17" w:rsidP="00393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C6A">
        <w:rPr>
          <w:rFonts w:ascii="Times New Roman" w:hAnsi="Times New Roman" w:cs="Times New Roman"/>
          <w:sz w:val="28"/>
          <w:szCs w:val="28"/>
        </w:rPr>
        <w:t>7.2. Тетрадь протоколов заседания комиссии хранится у администрации школы.</w:t>
      </w:r>
    </w:p>
    <w:p w:rsidR="008920AF" w:rsidRDefault="008920AF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Default="00347589">
      <w:pPr>
        <w:rPr>
          <w:sz w:val="28"/>
          <w:szCs w:val="28"/>
        </w:rPr>
      </w:pPr>
    </w:p>
    <w:p w:rsidR="00347589" w:rsidRPr="00891C6A" w:rsidRDefault="00347589">
      <w:pPr>
        <w:rPr>
          <w:sz w:val="28"/>
          <w:szCs w:val="28"/>
        </w:rPr>
      </w:pPr>
      <w:r w:rsidRPr="00347589">
        <w:rPr>
          <w:sz w:val="28"/>
          <w:szCs w:val="28"/>
        </w:rPr>
        <w:object w:dxaOrig="7152" w:dyaOrig="10104">
          <v:shape id="_x0000_i1025" type="#_x0000_t75" style="width:480.6pt;height:763.8pt" o:ole="">
            <v:imagedata r:id="rId7" o:title=""/>
          </v:shape>
          <o:OLEObject Type="Embed" ProgID="AcroExch.Document.DC" ShapeID="_x0000_i1025" DrawAspect="Content" ObjectID="_1665251714" r:id="rId8"/>
        </w:object>
      </w:r>
    </w:p>
    <w:sectPr w:rsidR="00347589" w:rsidRPr="00891C6A" w:rsidSect="009A7B5C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7"/>
    <w:rsid w:val="00347589"/>
    <w:rsid w:val="00393F17"/>
    <w:rsid w:val="00533462"/>
    <w:rsid w:val="0055426A"/>
    <w:rsid w:val="0069247D"/>
    <w:rsid w:val="007266DF"/>
    <w:rsid w:val="00891C6A"/>
    <w:rsid w:val="008920AF"/>
    <w:rsid w:val="009264B1"/>
    <w:rsid w:val="009A7B5C"/>
    <w:rsid w:val="00A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dcterms:created xsi:type="dcterms:W3CDTF">2020-09-02T10:57:00Z</dcterms:created>
  <dcterms:modified xsi:type="dcterms:W3CDTF">2020-10-26T12:09:00Z</dcterms:modified>
</cp:coreProperties>
</file>